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E1" w:rsidRDefault="00E804E1" w:rsidP="00E804E1">
      <w:pPr>
        <w:shd w:val="clear" w:color="auto" w:fill="FFFFFF"/>
        <w:ind w:right="38"/>
        <w:jc w:val="right"/>
      </w:pPr>
      <w:r>
        <w:rPr>
          <w:spacing w:val="-3"/>
          <w:sz w:val="28"/>
          <w:szCs w:val="28"/>
        </w:rPr>
        <w:t>ПРИЛОЖЕНИЕ №1</w:t>
      </w:r>
    </w:p>
    <w:p w:rsidR="00E804E1" w:rsidRDefault="00E804E1" w:rsidP="00E804E1">
      <w:pPr>
        <w:shd w:val="clear" w:color="auto" w:fill="FFFFFF"/>
        <w:ind w:right="10"/>
        <w:jc w:val="right"/>
      </w:pPr>
      <w:r>
        <w:rPr>
          <w:spacing w:val="-2"/>
          <w:sz w:val="28"/>
          <w:szCs w:val="28"/>
        </w:rPr>
        <w:t>к постановлению администрации</w:t>
      </w:r>
    </w:p>
    <w:p w:rsidR="00E804E1" w:rsidRDefault="00E804E1" w:rsidP="00E804E1">
      <w:pPr>
        <w:shd w:val="clear" w:color="auto" w:fill="FFFFFF"/>
        <w:ind w:right="10"/>
        <w:jc w:val="right"/>
      </w:pPr>
      <w:r>
        <w:rPr>
          <w:spacing w:val="-2"/>
          <w:sz w:val="28"/>
          <w:szCs w:val="28"/>
        </w:rPr>
        <w:t>муниципального образования</w:t>
      </w:r>
    </w:p>
    <w:p w:rsidR="00E804E1" w:rsidRDefault="00E804E1" w:rsidP="00E804E1">
      <w:pPr>
        <w:shd w:val="clear" w:color="auto" w:fill="FFFFFF"/>
        <w:tabs>
          <w:tab w:val="left" w:pos="8342"/>
        </w:tabs>
        <w:spacing w:before="38" w:line="264" w:lineRule="exact"/>
        <w:ind w:left="5400" w:firstLine="1474"/>
      </w:pPr>
      <w:r>
        <w:rPr>
          <w:spacing w:val="-2"/>
          <w:sz w:val="28"/>
          <w:szCs w:val="28"/>
        </w:rPr>
        <w:t>город Горячий Ключ</w:t>
      </w:r>
      <w:r>
        <w:rPr>
          <w:spacing w:val="-2"/>
          <w:sz w:val="28"/>
          <w:szCs w:val="28"/>
        </w:rPr>
        <w:br/>
      </w:r>
      <w:r w:rsidR="00777FC2">
        <w:rPr>
          <w:sz w:val="40"/>
          <w:szCs w:val="40"/>
          <w:vertAlign w:val="subscript"/>
        </w:rPr>
        <w:t xml:space="preserve">           </w:t>
      </w:r>
      <w:r w:rsidR="00777FC2" w:rsidRPr="00777FC2">
        <w:rPr>
          <w:sz w:val="40"/>
          <w:szCs w:val="40"/>
          <w:vertAlign w:val="subscript"/>
        </w:rPr>
        <w:t>от 22.04</w:t>
      </w:r>
      <w:r w:rsidR="00777FC2">
        <w:rPr>
          <w:sz w:val="40"/>
          <w:szCs w:val="40"/>
          <w:vertAlign w:val="subscript"/>
        </w:rPr>
        <w:t>. 2019 г.</w:t>
      </w:r>
      <w:r w:rsidR="00777FC2">
        <w:rPr>
          <w:sz w:val="24"/>
          <w:szCs w:val="24"/>
        </w:rPr>
        <w:t xml:space="preserve">              №706</w:t>
      </w:r>
    </w:p>
    <w:p w:rsidR="00E804E1" w:rsidRDefault="00E804E1" w:rsidP="00E804E1">
      <w:pPr>
        <w:shd w:val="clear" w:color="auto" w:fill="FFFFFF"/>
        <w:spacing w:before="715" w:line="322" w:lineRule="exact"/>
        <w:ind w:right="43"/>
        <w:jc w:val="center"/>
      </w:pPr>
      <w:r>
        <w:rPr>
          <w:b/>
          <w:bCs/>
          <w:spacing w:val="-2"/>
          <w:sz w:val="28"/>
          <w:szCs w:val="28"/>
        </w:rPr>
        <w:t>ПОЛОЖЕНИЕ</w:t>
      </w:r>
    </w:p>
    <w:p w:rsidR="00E804E1" w:rsidRDefault="00E804E1" w:rsidP="00E804E1">
      <w:pPr>
        <w:shd w:val="clear" w:color="auto" w:fill="FFFFFF"/>
        <w:spacing w:line="322" w:lineRule="exact"/>
        <w:ind w:right="24"/>
        <w:jc w:val="center"/>
      </w:pPr>
      <w:r>
        <w:rPr>
          <w:b/>
          <w:bCs/>
          <w:sz w:val="28"/>
          <w:szCs w:val="28"/>
        </w:rPr>
        <w:t>о проведении общегородской акции</w:t>
      </w:r>
    </w:p>
    <w:p w:rsidR="00E804E1" w:rsidRDefault="00E804E1" w:rsidP="00E804E1">
      <w:pPr>
        <w:shd w:val="clear" w:color="auto" w:fill="FFFFFF"/>
        <w:spacing w:line="322" w:lineRule="exact"/>
        <w:ind w:right="34"/>
        <w:jc w:val="center"/>
      </w:pPr>
      <w:r>
        <w:rPr>
          <w:b/>
          <w:bCs/>
          <w:sz w:val="28"/>
          <w:szCs w:val="28"/>
        </w:rPr>
        <w:t>«Капсула времени» на территории</w:t>
      </w:r>
    </w:p>
    <w:p w:rsidR="00E804E1" w:rsidRDefault="00E804E1" w:rsidP="00E804E1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sz w:val="28"/>
          <w:szCs w:val="28"/>
        </w:rPr>
        <w:t>муниципального образования город Горячий Ключ</w:t>
      </w:r>
    </w:p>
    <w:p w:rsidR="00E804E1" w:rsidRDefault="00E804E1" w:rsidP="00E804E1">
      <w:pPr>
        <w:shd w:val="clear" w:color="auto" w:fill="FFFFFF"/>
        <w:spacing w:before="504"/>
        <w:ind w:left="120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E804E1" w:rsidRDefault="00E804E1" w:rsidP="00E804E1">
      <w:pPr>
        <w:shd w:val="clear" w:color="auto" w:fill="FFFFFF"/>
        <w:spacing w:before="173" w:line="322" w:lineRule="exact"/>
        <w:ind w:right="5" w:firstLine="869"/>
        <w:jc w:val="both"/>
      </w:pPr>
      <w:r>
        <w:rPr>
          <w:sz w:val="28"/>
          <w:szCs w:val="28"/>
        </w:rPr>
        <w:t>1.1. Общегородская акция «Капсула времени» (далее - Акция) проводится на территории муниципального образования город Горячий Ключ в целях гражданско-патриотического воспитания детей и молодежи и реализации государственной молодежной политики.</w:t>
      </w:r>
    </w:p>
    <w:p w:rsidR="00E804E1" w:rsidRDefault="00E804E1" w:rsidP="00E804E1">
      <w:pPr>
        <w:shd w:val="clear" w:color="auto" w:fill="FFFFFF"/>
        <w:spacing w:before="317"/>
        <w:ind w:right="48"/>
        <w:jc w:val="center"/>
      </w:pPr>
      <w:r>
        <w:rPr>
          <w:b/>
          <w:bCs/>
          <w:spacing w:val="-3"/>
          <w:sz w:val="28"/>
          <w:szCs w:val="28"/>
        </w:rPr>
        <w:t>2. Цель.</w:t>
      </w:r>
    </w:p>
    <w:p w:rsidR="00E804E1" w:rsidRDefault="00E804E1" w:rsidP="00E804E1">
      <w:pPr>
        <w:shd w:val="clear" w:color="auto" w:fill="FFFFFF"/>
        <w:spacing w:before="168" w:line="346" w:lineRule="exact"/>
        <w:ind w:left="10" w:right="5" w:firstLine="701"/>
        <w:jc w:val="both"/>
      </w:pPr>
      <w:r>
        <w:rPr>
          <w:spacing w:val="-1"/>
          <w:sz w:val="28"/>
          <w:szCs w:val="28"/>
        </w:rPr>
        <w:t xml:space="preserve">2.1. Обеспечение духовной, культурной и социальной преемственности </w:t>
      </w:r>
      <w:r>
        <w:rPr>
          <w:sz w:val="28"/>
          <w:szCs w:val="28"/>
        </w:rPr>
        <w:t>поколений в муниципальном образовании город Горячий Ключ.</w:t>
      </w:r>
    </w:p>
    <w:p w:rsidR="00E804E1" w:rsidRDefault="00E804E1" w:rsidP="00E804E1">
      <w:pPr>
        <w:shd w:val="clear" w:color="auto" w:fill="FFFFFF"/>
        <w:spacing w:before="370"/>
        <w:ind w:right="38"/>
        <w:jc w:val="center"/>
      </w:pPr>
      <w:r>
        <w:rPr>
          <w:b/>
          <w:bCs/>
          <w:spacing w:val="-2"/>
          <w:sz w:val="28"/>
          <w:szCs w:val="28"/>
        </w:rPr>
        <w:t>3. Задачи</w:t>
      </w:r>
    </w:p>
    <w:p w:rsidR="00E804E1" w:rsidRDefault="00E804E1" w:rsidP="00E804E1">
      <w:pPr>
        <w:numPr>
          <w:ilvl w:val="0"/>
          <w:numId w:val="1"/>
        </w:numPr>
        <w:shd w:val="clear" w:color="auto" w:fill="FFFFFF"/>
        <w:tabs>
          <w:tab w:val="left" w:pos="1200"/>
        </w:tabs>
        <w:spacing w:before="355" w:line="341" w:lineRule="exact"/>
        <w:ind w:left="5" w:right="10" w:firstLine="706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Развитие у жителей муниципального образования город Горячий Ключ чувства ответственности перед будущими поколениями;</w:t>
      </w:r>
    </w:p>
    <w:p w:rsidR="00E804E1" w:rsidRDefault="00E804E1" w:rsidP="00E804E1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41" w:lineRule="exact"/>
        <w:ind w:left="710"/>
        <w:rPr>
          <w:spacing w:val="-8"/>
          <w:sz w:val="28"/>
          <w:szCs w:val="28"/>
        </w:rPr>
      </w:pPr>
      <w:r>
        <w:rPr>
          <w:sz w:val="28"/>
          <w:szCs w:val="28"/>
        </w:rPr>
        <w:t>Создание и сохранение традиций преемственности поколений;</w:t>
      </w:r>
    </w:p>
    <w:p w:rsidR="00E804E1" w:rsidRDefault="00E804E1" w:rsidP="00E804E1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41" w:lineRule="exact"/>
        <w:ind w:left="710"/>
        <w:rPr>
          <w:spacing w:val="-9"/>
          <w:sz w:val="28"/>
          <w:szCs w:val="28"/>
        </w:rPr>
      </w:pPr>
      <w:r>
        <w:rPr>
          <w:sz w:val="28"/>
          <w:szCs w:val="28"/>
        </w:rPr>
        <w:t>Обеспечение потребности к самовыражению у жителей.</w:t>
      </w:r>
    </w:p>
    <w:p w:rsidR="00E804E1" w:rsidRDefault="00E804E1" w:rsidP="00E804E1">
      <w:pPr>
        <w:shd w:val="clear" w:color="auto" w:fill="FFFFFF"/>
        <w:spacing w:before="365"/>
        <w:ind w:right="29"/>
        <w:jc w:val="center"/>
      </w:pPr>
      <w:r>
        <w:rPr>
          <w:b/>
          <w:bCs/>
          <w:spacing w:val="-1"/>
          <w:sz w:val="28"/>
          <w:szCs w:val="28"/>
        </w:rPr>
        <w:t>4. Участники Акции</w:t>
      </w:r>
    </w:p>
    <w:p w:rsidR="00E804E1" w:rsidRDefault="00E804E1" w:rsidP="00E804E1">
      <w:pPr>
        <w:shd w:val="clear" w:color="auto" w:fill="FFFFFF"/>
        <w:spacing w:before="158" w:line="346" w:lineRule="exact"/>
        <w:ind w:left="710"/>
      </w:pPr>
      <w:r>
        <w:rPr>
          <w:spacing w:val="-1"/>
          <w:sz w:val="28"/>
          <w:szCs w:val="28"/>
        </w:rPr>
        <w:t>4.1. К участию в Акции приглашаются:</w:t>
      </w:r>
    </w:p>
    <w:p w:rsidR="00E804E1" w:rsidRDefault="00E804E1" w:rsidP="00E804E1">
      <w:pPr>
        <w:shd w:val="clear" w:color="auto" w:fill="FFFFFF"/>
        <w:tabs>
          <w:tab w:val="left" w:pos="989"/>
        </w:tabs>
        <w:spacing w:line="346" w:lineRule="exact"/>
        <w:ind w:left="5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образовательные учреждения муниципального образования город</w:t>
      </w:r>
      <w:r>
        <w:rPr>
          <w:sz w:val="28"/>
          <w:szCs w:val="28"/>
        </w:rPr>
        <w:br/>
      </w:r>
      <w:r w:rsidR="00037C9A">
        <w:rPr>
          <w:spacing w:val="-1"/>
          <w:sz w:val="28"/>
          <w:szCs w:val="28"/>
        </w:rPr>
        <w:t>Горячий К</w:t>
      </w:r>
      <w:r>
        <w:rPr>
          <w:spacing w:val="-1"/>
          <w:sz w:val="28"/>
          <w:szCs w:val="28"/>
        </w:rPr>
        <w:t>люч, ветеранские, общественные и иные организации различных</w:t>
      </w:r>
      <w:r>
        <w:rPr>
          <w:spacing w:val="-1"/>
          <w:sz w:val="28"/>
          <w:szCs w:val="28"/>
        </w:rPr>
        <w:br/>
        <w:t>форм собственности, желающие поддержать Акцию и принять в ней участие;</w:t>
      </w:r>
    </w:p>
    <w:p w:rsidR="00E804E1" w:rsidRDefault="00E804E1" w:rsidP="00E804E1">
      <w:pPr>
        <w:shd w:val="clear" w:color="auto" w:fill="FFFFFF"/>
        <w:tabs>
          <w:tab w:val="left" w:pos="878"/>
        </w:tabs>
        <w:spacing w:line="346" w:lineRule="exact"/>
        <w:ind w:left="71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жители города от 8 лет.</w:t>
      </w:r>
    </w:p>
    <w:p w:rsidR="00E804E1" w:rsidRDefault="00E804E1" w:rsidP="00E804E1">
      <w:pPr>
        <w:shd w:val="clear" w:color="auto" w:fill="FFFFFF"/>
        <w:spacing w:before="374"/>
        <w:ind w:right="19"/>
        <w:jc w:val="center"/>
      </w:pPr>
      <w:r>
        <w:rPr>
          <w:b/>
          <w:bCs/>
          <w:spacing w:val="-1"/>
          <w:sz w:val="28"/>
          <w:szCs w:val="28"/>
        </w:rPr>
        <w:t>5. Организатор</w:t>
      </w:r>
    </w:p>
    <w:p w:rsidR="00E804E1" w:rsidRDefault="00E804E1" w:rsidP="00E804E1">
      <w:pPr>
        <w:shd w:val="clear" w:color="auto" w:fill="FFFFFF"/>
        <w:spacing w:before="341" w:line="346" w:lineRule="exact"/>
        <w:ind w:left="10" w:right="5" w:firstLine="706"/>
        <w:jc w:val="both"/>
      </w:pPr>
      <w:r>
        <w:rPr>
          <w:sz w:val="28"/>
          <w:szCs w:val="28"/>
        </w:rPr>
        <w:t>5.1. Отдел по вопросам молодежной политики администрации муниципального образования город Горячий Ключ и МКУ «ЦКСОПМ «Формула 1001».</w:t>
      </w:r>
    </w:p>
    <w:p w:rsidR="00E804E1" w:rsidRDefault="00E804E1" w:rsidP="00E804E1">
      <w:pPr>
        <w:widowControl/>
        <w:autoSpaceDE/>
        <w:autoSpaceDN/>
        <w:adjustRightInd/>
        <w:sectPr w:rsidR="00E804E1" w:rsidSect="00461600">
          <w:pgSz w:w="11909" w:h="16834"/>
          <w:pgMar w:top="851" w:right="823" w:bottom="360" w:left="1697" w:header="720" w:footer="720" w:gutter="0"/>
          <w:cols w:space="720"/>
        </w:sectPr>
      </w:pPr>
    </w:p>
    <w:p w:rsidR="00E804E1" w:rsidRPr="00037C9A" w:rsidRDefault="00E804E1" w:rsidP="00E804E1">
      <w:pPr>
        <w:shd w:val="clear" w:color="auto" w:fill="FFFFFF"/>
        <w:ind w:right="58"/>
        <w:jc w:val="center"/>
        <w:rPr>
          <w:sz w:val="28"/>
          <w:szCs w:val="28"/>
        </w:rPr>
      </w:pPr>
      <w:r w:rsidRPr="00037C9A">
        <w:rPr>
          <w:bCs/>
          <w:sz w:val="28"/>
          <w:szCs w:val="28"/>
        </w:rPr>
        <w:lastRenderedPageBreak/>
        <w:t>2</w:t>
      </w:r>
      <w:bookmarkStart w:id="0" w:name="_GoBack"/>
      <w:bookmarkEnd w:id="0"/>
    </w:p>
    <w:p w:rsidR="00E804E1" w:rsidRDefault="00E804E1" w:rsidP="00E804E1">
      <w:pPr>
        <w:shd w:val="clear" w:color="auto" w:fill="FFFFFF"/>
        <w:spacing w:before="278"/>
        <w:ind w:right="53"/>
        <w:jc w:val="center"/>
      </w:pPr>
      <w:r>
        <w:rPr>
          <w:b/>
          <w:bCs/>
          <w:spacing w:val="-1"/>
          <w:sz w:val="28"/>
          <w:szCs w:val="28"/>
        </w:rPr>
        <w:t>6. Формат проведения</w:t>
      </w:r>
    </w:p>
    <w:p w:rsidR="00E804E1" w:rsidRDefault="00E804E1" w:rsidP="00E804E1">
      <w:pPr>
        <w:numPr>
          <w:ilvl w:val="0"/>
          <w:numId w:val="3"/>
        </w:numPr>
        <w:shd w:val="clear" w:color="auto" w:fill="FFFFFF"/>
        <w:tabs>
          <w:tab w:val="left" w:pos="1200"/>
        </w:tabs>
        <w:spacing w:before="355" w:line="346" w:lineRule="exact"/>
        <w:ind w:left="715"/>
        <w:rPr>
          <w:spacing w:val="-9"/>
          <w:sz w:val="28"/>
          <w:szCs w:val="28"/>
        </w:rPr>
      </w:pPr>
      <w:r w:rsidRPr="00FF75DD">
        <w:rPr>
          <w:b/>
          <w:sz w:val="28"/>
          <w:szCs w:val="28"/>
        </w:rPr>
        <w:t>Период проведения Акции: апрель - октябрь 2019 года</w:t>
      </w:r>
      <w:r>
        <w:rPr>
          <w:sz w:val="28"/>
          <w:szCs w:val="28"/>
        </w:rPr>
        <w:t>.</w:t>
      </w:r>
    </w:p>
    <w:p w:rsidR="00E804E1" w:rsidRDefault="00E804E1" w:rsidP="00E804E1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346" w:lineRule="exact"/>
        <w:ind w:right="19" w:firstLine="71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Акция предполагает создание посланий будущему поколению на уроках, классных часах, занятиях и других мероприятиях в образовательных и иных организациях.</w:t>
      </w:r>
    </w:p>
    <w:p w:rsidR="00E804E1" w:rsidRDefault="00E804E1" w:rsidP="00E804E1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346" w:lineRule="exact"/>
        <w:ind w:left="715"/>
        <w:rPr>
          <w:spacing w:val="-9"/>
          <w:sz w:val="28"/>
          <w:szCs w:val="28"/>
        </w:rPr>
      </w:pPr>
      <w:r>
        <w:rPr>
          <w:sz w:val="28"/>
          <w:szCs w:val="28"/>
        </w:rPr>
        <w:t>К участию в Акции также принимаются фото - материалы.</w:t>
      </w:r>
    </w:p>
    <w:p w:rsidR="00E804E1" w:rsidRDefault="00E804E1" w:rsidP="00E804E1">
      <w:pPr>
        <w:rPr>
          <w:rFonts w:ascii="Arial" w:hAnsi="Arial" w:cs="Arial"/>
          <w:sz w:val="2"/>
          <w:szCs w:val="2"/>
        </w:rPr>
      </w:pPr>
    </w:p>
    <w:p w:rsidR="00E804E1" w:rsidRPr="00037C9A" w:rsidRDefault="00E804E1" w:rsidP="00E804E1">
      <w:pPr>
        <w:numPr>
          <w:ilvl w:val="0"/>
          <w:numId w:val="4"/>
        </w:numPr>
        <w:shd w:val="clear" w:color="auto" w:fill="FFFFFF"/>
        <w:tabs>
          <w:tab w:val="left" w:pos="1238"/>
        </w:tabs>
        <w:spacing w:line="346" w:lineRule="exact"/>
        <w:ind w:left="10" w:right="19" w:firstLine="710"/>
        <w:jc w:val="both"/>
        <w:rPr>
          <w:b/>
          <w:spacing w:val="-9"/>
          <w:sz w:val="28"/>
          <w:szCs w:val="28"/>
        </w:rPr>
      </w:pPr>
      <w:r w:rsidRPr="00037C9A">
        <w:rPr>
          <w:b/>
          <w:sz w:val="28"/>
          <w:szCs w:val="28"/>
        </w:rPr>
        <w:t>Сбор посланий планируется осуществлять с апреля по сентябрь 2019 года в урнах, установленных в общественных местах (Городской исторический музей, ТЦ «5 Авеню»).</w:t>
      </w:r>
    </w:p>
    <w:p w:rsidR="00E804E1" w:rsidRDefault="00E804E1" w:rsidP="00E804E1">
      <w:pPr>
        <w:numPr>
          <w:ilvl w:val="0"/>
          <w:numId w:val="4"/>
        </w:numPr>
        <w:shd w:val="clear" w:color="auto" w:fill="FFFFFF"/>
        <w:tabs>
          <w:tab w:val="left" w:pos="1238"/>
        </w:tabs>
        <w:spacing w:line="346" w:lineRule="exact"/>
        <w:ind w:left="10" w:right="19" w:firstLine="71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В августе 2019 года в рамках празднования Дня города состоится общегородской флэшмоб, в ходе которого будет записано видеообращение жителей Горячего Ключа к будущим поколениям и помещено в Капсулу времени.</w:t>
      </w:r>
    </w:p>
    <w:p w:rsidR="00E804E1" w:rsidRDefault="00E804E1" w:rsidP="00E804E1">
      <w:pPr>
        <w:numPr>
          <w:ilvl w:val="0"/>
          <w:numId w:val="4"/>
        </w:numPr>
        <w:shd w:val="clear" w:color="auto" w:fill="FFFFFF"/>
        <w:tabs>
          <w:tab w:val="left" w:pos="1238"/>
        </w:tabs>
        <w:spacing w:line="346" w:lineRule="exact"/>
        <w:ind w:left="10" w:right="19" w:firstLine="71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Для отбора посланий и фото - материалов создается Экспертный совет, заседания которого планируется проводить 1 раз в 2 месяца.</w:t>
      </w:r>
    </w:p>
    <w:p w:rsidR="00E804E1" w:rsidRDefault="00E804E1" w:rsidP="00E804E1">
      <w:pPr>
        <w:shd w:val="clear" w:color="auto" w:fill="FFFFFF"/>
        <w:tabs>
          <w:tab w:val="left" w:pos="1306"/>
        </w:tabs>
        <w:spacing w:before="14" w:line="326" w:lineRule="exact"/>
        <w:ind w:left="14" w:right="10" w:firstLine="710"/>
        <w:jc w:val="both"/>
      </w:pPr>
      <w:r>
        <w:rPr>
          <w:spacing w:val="-10"/>
          <w:sz w:val="28"/>
          <w:szCs w:val="28"/>
        </w:rPr>
        <w:t>6.7.</w:t>
      </w:r>
      <w:r>
        <w:rPr>
          <w:sz w:val="28"/>
          <w:szCs w:val="28"/>
        </w:rPr>
        <w:tab/>
        <w:t>По результатам отбора лучшие послания и фотографии будут</w:t>
      </w:r>
      <w:r>
        <w:rPr>
          <w:sz w:val="28"/>
          <w:szCs w:val="28"/>
        </w:rPr>
        <w:br/>
        <w:t>помещены к другим материалам в Капсулу Времени.</w:t>
      </w:r>
    </w:p>
    <w:p w:rsidR="00E804E1" w:rsidRDefault="00E804E1" w:rsidP="00E804E1">
      <w:pPr>
        <w:shd w:val="clear" w:color="auto" w:fill="FFFFFF"/>
        <w:spacing w:before="509"/>
        <w:ind w:right="24"/>
        <w:jc w:val="center"/>
      </w:pPr>
      <w:r>
        <w:rPr>
          <w:b/>
          <w:bCs/>
          <w:sz w:val="28"/>
          <w:szCs w:val="28"/>
        </w:rPr>
        <w:t>7. Требования к материалам для участия в Акции</w:t>
      </w:r>
    </w:p>
    <w:p w:rsidR="00E804E1" w:rsidRDefault="00E804E1" w:rsidP="00E804E1">
      <w:pPr>
        <w:shd w:val="clear" w:color="auto" w:fill="FFFFFF"/>
        <w:tabs>
          <w:tab w:val="left" w:pos="1229"/>
        </w:tabs>
        <w:spacing w:before="178" w:line="322" w:lineRule="exact"/>
        <w:ind w:left="19" w:right="14" w:firstLine="706"/>
        <w:jc w:val="both"/>
      </w:pPr>
      <w:r>
        <w:rPr>
          <w:spacing w:val="-10"/>
          <w:sz w:val="28"/>
          <w:szCs w:val="28"/>
        </w:rPr>
        <w:t>7.1.</w:t>
      </w:r>
      <w:r>
        <w:rPr>
          <w:sz w:val="28"/>
          <w:szCs w:val="28"/>
        </w:rPr>
        <w:tab/>
        <w:t>Послания: формат листа - А4, текст - рукописный, количество</w:t>
      </w:r>
      <w:r>
        <w:rPr>
          <w:sz w:val="28"/>
          <w:szCs w:val="28"/>
        </w:rPr>
        <w:br/>
        <w:t>страниц - не ограничено.</w:t>
      </w:r>
    </w:p>
    <w:p w:rsidR="00E804E1" w:rsidRDefault="00E804E1" w:rsidP="00E804E1">
      <w:pPr>
        <w:shd w:val="clear" w:color="auto" w:fill="FFFFFF"/>
        <w:spacing w:line="322" w:lineRule="exact"/>
        <w:ind w:left="19" w:right="10" w:firstLine="696"/>
        <w:jc w:val="both"/>
      </w:pPr>
      <w:r>
        <w:rPr>
          <w:sz w:val="28"/>
          <w:szCs w:val="28"/>
        </w:rPr>
        <w:t>Послания должны быть запечатаны в почтовый конверт с указанием ФИО отправителя, возра</w:t>
      </w:r>
      <w:r w:rsidR="00C547CE">
        <w:rPr>
          <w:sz w:val="28"/>
          <w:szCs w:val="28"/>
        </w:rPr>
        <w:t>ста, контактного телефона, е-</w:t>
      </w:r>
      <w:r w:rsidR="00C547CE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E804E1" w:rsidRDefault="00E804E1" w:rsidP="00E804E1">
      <w:pPr>
        <w:numPr>
          <w:ilvl w:val="0"/>
          <w:numId w:val="5"/>
        </w:numPr>
        <w:shd w:val="clear" w:color="auto" w:fill="FFFFFF"/>
        <w:tabs>
          <w:tab w:val="left" w:pos="1229"/>
        </w:tabs>
        <w:spacing w:line="346" w:lineRule="exact"/>
        <w:ind w:left="19" w:right="14" w:firstLine="706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Фото - материалы: формат фотографии - не более А4, количество -не более 3-х работ от одного участника с видами города Горячий Ключ.</w:t>
      </w:r>
    </w:p>
    <w:p w:rsidR="00E804E1" w:rsidRDefault="00E804E1" w:rsidP="00E804E1">
      <w:pPr>
        <w:numPr>
          <w:ilvl w:val="0"/>
          <w:numId w:val="5"/>
        </w:numPr>
        <w:shd w:val="clear" w:color="auto" w:fill="FFFFFF"/>
        <w:tabs>
          <w:tab w:val="left" w:pos="1229"/>
        </w:tabs>
        <w:spacing w:before="14" w:line="322" w:lineRule="exact"/>
        <w:ind w:left="19" w:right="10" w:firstLine="70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Идентификация посланий и фотоматериалов: текст пожелания в свободной форме, с указанием ФИО, возраста, места проживания, образовательной организации, профессии, места работы.</w:t>
      </w:r>
    </w:p>
    <w:p w:rsidR="00E804E1" w:rsidRDefault="00E804E1" w:rsidP="00E804E1">
      <w:pPr>
        <w:shd w:val="clear" w:color="auto" w:fill="FFFFFF"/>
        <w:spacing w:line="322" w:lineRule="exact"/>
        <w:ind w:left="19" w:right="5" w:firstLine="701"/>
        <w:jc w:val="both"/>
      </w:pPr>
      <w:r>
        <w:rPr>
          <w:sz w:val="28"/>
          <w:szCs w:val="28"/>
        </w:rPr>
        <w:t>Для коллективных посланий: наименование организации, ФИО руковод</w:t>
      </w:r>
      <w:r w:rsidR="00415A4D">
        <w:rPr>
          <w:sz w:val="28"/>
          <w:szCs w:val="28"/>
        </w:rPr>
        <w:t xml:space="preserve">ителя, контактный телефон, </w:t>
      </w:r>
      <w:r w:rsidR="00415A4D">
        <w:rPr>
          <w:sz w:val="28"/>
          <w:szCs w:val="28"/>
        </w:rPr>
        <w:t>е-</w:t>
      </w:r>
      <w:r w:rsidR="00415A4D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E804E1" w:rsidRDefault="00E804E1" w:rsidP="00E804E1">
      <w:pPr>
        <w:shd w:val="clear" w:color="auto" w:fill="FFFFFF"/>
        <w:spacing w:before="346"/>
        <w:ind w:left="3754"/>
      </w:pPr>
      <w:r>
        <w:rPr>
          <w:b/>
          <w:bCs/>
          <w:sz w:val="28"/>
          <w:szCs w:val="28"/>
        </w:rPr>
        <w:t>8. Экспертный совет</w:t>
      </w:r>
    </w:p>
    <w:p w:rsidR="00E804E1" w:rsidRDefault="00E804E1" w:rsidP="00E804E1">
      <w:pPr>
        <w:numPr>
          <w:ilvl w:val="0"/>
          <w:numId w:val="6"/>
        </w:numPr>
        <w:shd w:val="clear" w:color="auto" w:fill="FFFFFF"/>
        <w:tabs>
          <w:tab w:val="left" w:pos="1234"/>
        </w:tabs>
        <w:spacing w:before="336" w:line="322" w:lineRule="exact"/>
        <w:ind w:left="24" w:firstLine="710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Состав членов Экспертного совета формируется из представителей </w:t>
      </w:r>
      <w:r>
        <w:rPr>
          <w:sz w:val="28"/>
          <w:szCs w:val="28"/>
        </w:rPr>
        <w:t>общественности, известных и заслуженных жителей города, депутатов Совета муниципального образования город Го</w:t>
      </w:r>
      <w:r w:rsidR="00FB7383">
        <w:rPr>
          <w:sz w:val="28"/>
          <w:szCs w:val="28"/>
        </w:rPr>
        <w:t>рячий Ключ, работников культуры</w:t>
      </w:r>
      <w:r w:rsidR="00FB7383" w:rsidRPr="00FB7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молодёжной политики и утверждается </w:t>
      </w:r>
      <w:r>
        <w:rPr>
          <w:spacing w:val="-1"/>
          <w:sz w:val="28"/>
          <w:szCs w:val="28"/>
        </w:rPr>
        <w:t xml:space="preserve">постановлением администрации муниципального образования город Горячий </w:t>
      </w:r>
      <w:r>
        <w:rPr>
          <w:sz w:val="28"/>
          <w:szCs w:val="28"/>
        </w:rPr>
        <w:t>Ключ.</w:t>
      </w:r>
    </w:p>
    <w:p w:rsidR="00E804E1" w:rsidRDefault="00E804E1" w:rsidP="00E804E1">
      <w:pPr>
        <w:numPr>
          <w:ilvl w:val="0"/>
          <w:numId w:val="6"/>
        </w:numPr>
        <w:shd w:val="clear" w:color="auto" w:fill="FFFFFF"/>
        <w:tabs>
          <w:tab w:val="left" w:pos="1234"/>
        </w:tabs>
        <w:spacing w:before="5" w:line="322" w:lineRule="exact"/>
        <w:ind w:left="24" w:firstLine="71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Экспертный совет состоит из председателя Экспертного совета, заместителя председателя Экспертного совета, секретаря Экспертного совета и членов Экспертного совета.</w:t>
      </w:r>
    </w:p>
    <w:p w:rsidR="00E804E1" w:rsidRDefault="00E804E1" w:rsidP="00E804E1">
      <w:pPr>
        <w:widowControl/>
        <w:autoSpaceDE/>
        <w:autoSpaceDN/>
        <w:adjustRightInd/>
        <w:rPr>
          <w:spacing w:val="-10"/>
          <w:sz w:val="28"/>
          <w:szCs w:val="28"/>
        </w:rPr>
        <w:sectPr w:rsidR="00E804E1">
          <w:pgSz w:w="11909" w:h="16834"/>
          <w:pgMar w:top="792" w:right="830" w:bottom="360" w:left="1670" w:header="720" w:footer="720" w:gutter="0"/>
          <w:cols w:space="720"/>
        </w:sectPr>
      </w:pPr>
    </w:p>
    <w:p w:rsidR="00E804E1" w:rsidRPr="00461600" w:rsidRDefault="00E804E1" w:rsidP="00E804E1">
      <w:pPr>
        <w:shd w:val="clear" w:color="auto" w:fill="FFFFFF"/>
        <w:ind w:right="53"/>
        <w:jc w:val="center"/>
        <w:rPr>
          <w:sz w:val="28"/>
          <w:szCs w:val="28"/>
        </w:rPr>
      </w:pPr>
      <w:r w:rsidRPr="00461600">
        <w:rPr>
          <w:bCs/>
          <w:sz w:val="28"/>
          <w:szCs w:val="28"/>
        </w:rPr>
        <w:lastRenderedPageBreak/>
        <w:t>3</w:t>
      </w:r>
    </w:p>
    <w:p w:rsidR="00E804E1" w:rsidRDefault="00E804E1" w:rsidP="00E804E1">
      <w:pPr>
        <w:numPr>
          <w:ilvl w:val="0"/>
          <w:numId w:val="7"/>
        </w:numPr>
        <w:shd w:val="clear" w:color="auto" w:fill="FFFFFF"/>
        <w:tabs>
          <w:tab w:val="left" w:pos="1205"/>
        </w:tabs>
        <w:spacing w:before="278" w:line="322" w:lineRule="exact"/>
        <w:ind w:left="5" w:right="24" w:firstLine="706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Заседания Экспертного совета проводит председатель Экспертного </w:t>
      </w:r>
      <w:r>
        <w:rPr>
          <w:sz w:val="28"/>
          <w:szCs w:val="28"/>
        </w:rPr>
        <w:t>совета, а в его отсутствие - заместитель председателя Экспертного совета. Заседание Экспертного совета считается правомочным, если на нем присутствует более половины его членов.</w:t>
      </w:r>
    </w:p>
    <w:p w:rsidR="00E804E1" w:rsidRDefault="00E804E1" w:rsidP="00E804E1">
      <w:pPr>
        <w:numPr>
          <w:ilvl w:val="0"/>
          <w:numId w:val="7"/>
        </w:numPr>
        <w:shd w:val="clear" w:color="auto" w:fill="FFFFFF"/>
        <w:tabs>
          <w:tab w:val="left" w:pos="1205"/>
        </w:tabs>
        <w:spacing w:line="322" w:lineRule="exact"/>
        <w:ind w:left="5" w:right="24" w:firstLine="706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Решения Экспертного совета принимаются простым большинством </w:t>
      </w:r>
      <w:r>
        <w:rPr>
          <w:sz w:val="28"/>
          <w:szCs w:val="28"/>
        </w:rPr>
        <w:t>голосов членов Экспертного совета, присутствующих на его заседании. В случае равенства голосов решающим является голос председательствующего на заседании Экспертного совета.</w:t>
      </w:r>
    </w:p>
    <w:p w:rsidR="00E804E1" w:rsidRDefault="00E804E1" w:rsidP="00E804E1">
      <w:pPr>
        <w:shd w:val="clear" w:color="auto" w:fill="FFFFFF"/>
        <w:tabs>
          <w:tab w:val="left" w:pos="1402"/>
        </w:tabs>
        <w:spacing w:line="322" w:lineRule="exact"/>
        <w:ind w:left="10" w:right="10" w:firstLine="710"/>
        <w:jc w:val="both"/>
      </w:pPr>
      <w:r>
        <w:rPr>
          <w:spacing w:val="-11"/>
          <w:sz w:val="28"/>
          <w:szCs w:val="28"/>
        </w:rPr>
        <w:t>8.5.</w:t>
      </w:r>
      <w:r>
        <w:rPr>
          <w:sz w:val="28"/>
          <w:szCs w:val="28"/>
        </w:rPr>
        <w:tab/>
        <w:t>Решения, принимаемые на заседании Экспертного совета,</w:t>
      </w:r>
      <w:r>
        <w:rPr>
          <w:sz w:val="28"/>
          <w:szCs w:val="28"/>
        </w:rPr>
        <w:br/>
        <w:t>оформляются протоколом, который подписывают председательствующий на</w:t>
      </w:r>
      <w:r>
        <w:rPr>
          <w:sz w:val="28"/>
          <w:szCs w:val="28"/>
        </w:rPr>
        <w:br/>
        <w:t>заседании Экспертного совета и секретарь Экспертного совета.</w:t>
      </w:r>
    </w:p>
    <w:p w:rsidR="00E804E1" w:rsidRDefault="00E804E1" w:rsidP="00E804E1">
      <w:pPr>
        <w:numPr>
          <w:ilvl w:val="0"/>
          <w:numId w:val="8"/>
        </w:numPr>
        <w:shd w:val="clear" w:color="auto" w:fill="FFFFFF"/>
        <w:tabs>
          <w:tab w:val="left" w:pos="1286"/>
        </w:tabs>
        <w:spacing w:line="322" w:lineRule="exact"/>
        <w:ind w:right="14"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Экспертный совет для решения поставленных перед ним задач вправе образовывать рабочие группы, привлекать представителей структурных подразделений администрации муниципального образования город Горячий Ключ, представителей организаций и учреждений, осуществляющих свою деятельность на территории муниципального образования город Горячий Ключ и общественных деятелей.</w:t>
      </w:r>
    </w:p>
    <w:p w:rsidR="00E804E1" w:rsidRDefault="00E804E1" w:rsidP="00E804E1">
      <w:pPr>
        <w:numPr>
          <w:ilvl w:val="0"/>
          <w:numId w:val="8"/>
        </w:numPr>
        <w:shd w:val="clear" w:color="auto" w:fill="FFFFFF"/>
        <w:tabs>
          <w:tab w:val="left" w:pos="1286"/>
        </w:tabs>
        <w:spacing w:line="322" w:lineRule="exact"/>
        <w:ind w:right="10"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Организационно-техническое и документационное обеспечение деятельности Экспертного совета осуществляется отделом по вопросам молодежной политики администрации муниципального образования город Горячий Ключ (далее - отдел по вопросам молодежной политики).</w:t>
      </w:r>
    </w:p>
    <w:p w:rsidR="00E804E1" w:rsidRDefault="00E804E1" w:rsidP="00E804E1">
      <w:pPr>
        <w:shd w:val="clear" w:color="auto" w:fill="FFFFFF"/>
        <w:spacing w:before="360"/>
        <w:ind w:left="3298"/>
      </w:pPr>
      <w:r>
        <w:rPr>
          <w:b/>
          <w:bCs/>
          <w:sz w:val="28"/>
          <w:szCs w:val="28"/>
        </w:rPr>
        <w:t>9. Время и место проведения</w:t>
      </w:r>
    </w:p>
    <w:p w:rsidR="00E804E1" w:rsidRDefault="00E804E1" w:rsidP="00E804E1">
      <w:pPr>
        <w:shd w:val="clear" w:color="auto" w:fill="FFFFFF"/>
        <w:spacing w:before="312" w:line="322" w:lineRule="exact"/>
        <w:ind w:left="10" w:right="10" w:firstLine="701"/>
        <w:jc w:val="both"/>
      </w:pPr>
      <w:r>
        <w:rPr>
          <w:sz w:val="28"/>
          <w:szCs w:val="28"/>
        </w:rPr>
        <w:t>9.1.1 Торжественная закладка Капсулы Времени будет произведена по окончании приема и отбора материалов по адресу: г. Горячий Ключ, Городской парк культуры и отдыха имени 30-летия Победы. Дата и время закладки будет определено дополнительно.</w:t>
      </w:r>
    </w:p>
    <w:p w:rsidR="00E804E1" w:rsidRDefault="00E804E1" w:rsidP="00E804E1">
      <w:pPr>
        <w:shd w:val="clear" w:color="auto" w:fill="FFFFFF"/>
        <w:spacing w:before="317"/>
        <w:ind w:right="14"/>
        <w:jc w:val="center"/>
      </w:pPr>
      <w:r>
        <w:rPr>
          <w:b/>
          <w:bCs/>
          <w:spacing w:val="-1"/>
          <w:sz w:val="28"/>
          <w:szCs w:val="28"/>
        </w:rPr>
        <w:t>10. Руководство проведением Акции</w:t>
      </w:r>
    </w:p>
    <w:p w:rsidR="00E804E1" w:rsidRDefault="00E804E1" w:rsidP="00E804E1">
      <w:pPr>
        <w:shd w:val="clear" w:color="auto" w:fill="FFFFFF"/>
        <w:spacing w:before="178" w:line="322" w:lineRule="exact"/>
        <w:ind w:left="19" w:right="14" w:firstLine="730"/>
        <w:jc w:val="both"/>
      </w:pPr>
      <w:r>
        <w:rPr>
          <w:sz w:val="28"/>
          <w:szCs w:val="28"/>
        </w:rPr>
        <w:t>10.1. Общее руководство по организации и проведению Акции осуществляется отделом по вопросам молодёжной политики.</w:t>
      </w:r>
    </w:p>
    <w:p w:rsidR="00E804E1" w:rsidRDefault="00E804E1" w:rsidP="00E804E1">
      <w:pPr>
        <w:shd w:val="clear" w:color="auto" w:fill="FFFFFF"/>
        <w:spacing w:before="326"/>
        <w:ind w:left="3840"/>
      </w:pPr>
      <w:r>
        <w:rPr>
          <w:b/>
          <w:bCs/>
          <w:spacing w:val="-1"/>
          <w:sz w:val="28"/>
          <w:szCs w:val="28"/>
        </w:rPr>
        <w:t>11. Финансирование</w:t>
      </w:r>
    </w:p>
    <w:p w:rsidR="00E804E1" w:rsidRDefault="00E804E1" w:rsidP="00E804E1">
      <w:pPr>
        <w:shd w:val="clear" w:color="auto" w:fill="FFFFFF"/>
        <w:spacing w:before="307" w:line="322" w:lineRule="exact"/>
        <w:ind w:left="19" w:firstLine="730"/>
        <w:jc w:val="both"/>
      </w:pPr>
      <w:r>
        <w:rPr>
          <w:sz w:val="28"/>
          <w:szCs w:val="28"/>
        </w:rPr>
        <w:t>11.1. Расходы по организации и проведению Акции осуществляются за счет средств, предусмотренных на реализацию муниципальной программы «Молодежь Горячего Ключа» на 2016-2022 года.</w:t>
      </w:r>
    </w:p>
    <w:p w:rsidR="00E804E1" w:rsidRDefault="00E804E1" w:rsidP="00E804E1">
      <w:pPr>
        <w:widowControl/>
        <w:autoSpaceDE/>
        <w:autoSpaceDN/>
        <w:adjustRightInd/>
      </w:pPr>
    </w:p>
    <w:p w:rsidR="00461600" w:rsidRDefault="00461600" w:rsidP="00461600">
      <w:pPr>
        <w:shd w:val="clear" w:color="auto" w:fill="FFFFFF"/>
        <w:spacing w:before="643"/>
      </w:pPr>
      <w:r>
        <w:rPr>
          <w:sz w:val="28"/>
          <w:szCs w:val="28"/>
        </w:rPr>
        <w:t>Начальник отдела</w:t>
      </w:r>
    </w:p>
    <w:p w:rsidR="00461600" w:rsidRPr="00FB7383" w:rsidRDefault="00461600" w:rsidP="00461600">
      <w:r>
        <w:rPr>
          <w:spacing w:val="-2"/>
          <w:sz w:val="28"/>
          <w:szCs w:val="28"/>
        </w:rPr>
        <w:t>по вопросам молодёжной политики</w:t>
      </w:r>
      <w:r>
        <w:rPr>
          <w:rFonts w:ascii="Arial" w:hAnsi="Arial" w:cs="Arial"/>
          <w:sz w:val="28"/>
          <w:szCs w:val="28"/>
        </w:rPr>
        <w:tab/>
      </w:r>
      <w:r w:rsidRPr="00FB7383">
        <w:rPr>
          <w:rFonts w:ascii="Arial" w:hAnsi="Arial" w:cs="Arial"/>
          <w:sz w:val="28"/>
          <w:szCs w:val="28"/>
        </w:rPr>
        <w:t xml:space="preserve"> </w:t>
      </w:r>
      <w:r w:rsidRPr="00FB7383">
        <w:rPr>
          <w:spacing w:val="-5"/>
          <w:sz w:val="28"/>
          <w:szCs w:val="28"/>
        </w:rPr>
        <w:t xml:space="preserve">                </w:t>
      </w:r>
      <w:r>
        <w:rPr>
          <w:spacing w:val="-5"/>
          <w:sz w:val="28"/>
          <w:szCs w:val="28"/>
        </w:rPr>
        <w:t xml:space="preserve">А.В. </w:t>
      </w:r>
      <w:r w:rsidRPr="00FB738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Полфунтиков</w:t>
      </w:r>
    </w:p>
    <w:p w:rsidR="00461600" w:rsidRDefault="00461600" w:rsidP="00E804E1">
      <w:pPr>
        <w:widowControl/>
        <w:autoSpaceDE/>
        <w:autoSpaceDN/>
        <w:adjustRightInd/>
        <w:sectPr w:rsidR="00461600" w:rsidSect="00461600">
          <w:pgSz w:w="11909" w:h="16834"/>
          <w:pgMar w:top="32" w:right="839" w:bottom="2127" w:left="1666" w:header="720" w:footer="720" w:gutter="0"/>
          <w:cols w:space="720"/>
        </w:sectPr>
      </w:pPr>
    </w:p>
    <w:p w:rsidR="00E10DD8" w:rsidRPr="00FB7383" w:rsidRDefault="00E10DD8" w:rsidP="00461600">
      <w:pPr>
        <w:shd w:val="clear" w:color="auto" w:fill="FFFFFF"/>
        <w:spacing w:before="643"/>
      </w:pPr>
    </w:p>
    <w:sectPr w:rsidR="00E10DD8" w:rsidRPr="00FB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8DB"/>
    <w:multiLevelType w:val="singleLevel"/>
    <w:tmpl w:val="E7F2E4FA"/>
    <w:lvl w:ilvl="0">
      <w:start w:val="4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9530C9"/>
    <w:multiLevelType w:val="singleLevel"/>
    <w:tmpl w:val="7F881BA8"/>
    <w:lvl w:ilvl="0">
      <w:start w:val="6"/>
      <w:numFmt w:val="decimal"/>
      <w:lvlText w:val="8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9560C12"/>
    <w:multiLevelType w:val="singleLevel"/>
    <w:tmpl w:val="6E6ED0F0"/>
    <w:lvl w:ilvl="0">
      <w:start w:val="1"/>
      <w:numFmt w:val="decimal"/>
      <w:lvlText w:val="6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B4F0FF8"/>
    <w:multiLevelType w:val="singleLevel"/>
    <w:tmpl w:val="AE4C3626"/>
    <w:lvl w:ilvl="0">
      <w:start w:val="1"/>
      <w:numFmt w:val="decimal"/>
      <w:lvlText w:val="3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F2C41D5"/>
    <w:multiLevelType w:val="singleLevel"/>
    <w:tmpl w:val="7E28275A"/>
    <w:lvl w:ilvl="0">
      <w:start w:val="2"/>
      <w:numFmt w:val="decimal"/>
      <w:lvlText w:val="7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8F22E25"/>
    <w:multiLevelType w:val="singleLevel"/>
    <w:tmpl w:val="FBBE43DE"/>
    <w:lvl w:ilvl="0">
      <w:start w:val="1"/>
      <w:numFmt w:val="decimal"/>
      <w:lvlText w:val="8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E8111C"/>
    <w:multiLevelType w:val="singleLevel"/>
    <w:tmpl w:val="44225D4A"/>
    <w:lvl w:ilvl="0">
      <w:start w:val="3"/>
      <w:numFmt w:val="decimal"/>
      <w:lvlText w:val="8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3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3"/>
    </w:lvlOverride>
  </w:num>
  <w:num w:numId="8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4D"/>
    <w:rsid w:val="00037C9A"/>
    <w:rsid w:val="0007294D"/>
    <w:rsid w:val="00415A4D"/>
    <w:rsid w:val="00461600"/>
    <w:rsid w:val="00777FC2"/>
    <w:rsid w:val="00C538FA"/>
    <w:rsid w:val="00C547CE"/>
    <w:rsid w:val="00E10DD8"/>
    <w:rsid w:val="00E804E1"/>
    <w:rsid w:val="00FB738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10</cp:revision>
  <dcterms:created xsi:type="dcterms:W3CDTF">2019-04-30T06:43:00Z</dcterms:created>
  <dcterms:modified xsi:type="dcterms:W3CDTF">2019-04-30T07:03:00Z</dcterms:modified>
</cp:coreProperties>
</file>