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0D" w:rsidRPr="00835DA0" w:rsidRDefault="0011320D" w:rsidP="003D4B8F">
      <w:pPr>
        <w:pStyle w:val="a8"/>
        <w:jc w:val="center"/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ru-RU"/>
        </w:rPr>
      </w:pPr>
      <w:r w:rsidRPr="00835DA0"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ru-RU"/>
        </w:rPr>
        <w:t>9 июля</w:t>
      </w:r>
    </w:p>
    <w:p w:rsidR="00107898" w:rsidRPr="00835DA0" w:rsidRDefault="003D4B8F" w:rsidP="003D4B8F">
      <w:pPr>
        <w:pStyle w:val="a8"/>
        <w:jc w:val="center"/>
        <w:rPr>
          <w:rFonts w:ascii="Times New Roman" w:hAnsi="Times New Roman" w:cs="Times New Roman"/>
          <w:b/>
          <w:noProof/>
          <w:color w:val="002060"/>
          <w:sz w:val="52"/>
          <w:lang w:eastAsia="ru-RU"/>
        </w:rPr>
      </w:pPr>
      <w:r w:rsidRPr="00835DA0"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 wp14:anchorId="485871E0" wp14:editId="041585E4">
            <wp:simplePos x="0" y="0"/>
            <wp:positionH relativeFrom="column">
              <wp:posOffset>-127635</wp:posOffset>
            </wp:positionH>
            <wp:positionV relativeFrom="paragraph">
              <wp:posOffset>506730</wp:posOffset>
            </wp:positionV>
            <wp:extent cx="5905500" cy="3981450"/>
            <wp:effectExtent l="0" t="0" r="0" b="0"/>
            <wp:wrapThrough wrapText="bothSides">
              <wp:wrapPolygon edited="0">
                <wp:start x="0" y="0"/>
                <wp:lineTo x="0" y="21497"/>
                <wp:lineTo x="21530" y="21497"/>
                <wp:lineTo x="21530" y="0"/>
                <wp:lineTo x="0" y="0"/>
              </wp:wrapPolygon>
            </wp:wrapThrough>
            <wp:docPr id="12" name="Рисунок 12" descr="http://bigslide.ru/images/1/22/960/img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://bigslide.ru/images/1/22/960/img2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t="7907" r="4007" b="7262"/>
                    <a:stretch/>
                  </pic:blipFill>
                  <pic:spPr bwMode="auto">
                    <a:xfrm>
                      <a:off x="0" y="0"/>
                      <a:ext cx="59055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20D" w:rsidRPr="00835DA0">
        <w:rPr>
          <w:rFonts w:ascii="Times New Roman" w:hAnsi="Times New Roman" w:cs="Times New Roman"/>
          <w:b/>
          <w:noProof/>
          <w:color w:val="002060"/>
          <w:sz w:val="52"/>
          <w:lang w:eastAsia="ru-RU"/>
        </w:rPr>
        <w:t>День действий против рыбной ловли</w:t>
      </w:r>
    </w:p>
    <w:p w:rsidR="0008699F" w:rsidRPr="00835DA0" w:rsidRDefault="003D4B8F" w:rsidP="003D4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40"/>
          <w:lang w:eastAsia="ru-RU"/>
        </w:rPr>
      </w:pPr>
      <w:r w:rsidRPr="00835DA0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ab/>
      </w:r>
      <w:r w:rsidR="0008699F" w:rsidRPr="00835DA0">
        <w:rPr>
          <w:rFonts w:ascii="Times New Roman" w:eastAsia="Times New Roman" w:hAnsi="Times New Roman" w:cs="Times New Roman"/>
          <w:color w:val="002060"/>
          <w:sz w:val="32"/>
          <w:szCs w:val="40"/>
          <w:lang w:eastAsia="ru-RU"/>
        </w:rPr>
        <w:t>Решение о проведении данного дня приняли в 2003 году участники второго Всероссийского съезда защитников прав животных, проходившего с 1 по 15 июля в Анапе. Новую экологическую дату приурочили к</w:t>
      </w:r>
      <w:r w:rsidRPr="00835DA0">
        <w:rPr>
          <w:rFonts w:ascii="Times New Roman" w:eastAsia="Times New Roman" w:hAnsi="Times New Roman" w:cs="Times New Roman"/>
          <w:color w:val="002060"/>
          <w:sz w:val="32"/>
          <w:szCs w:val="40"/>
          <w:lang w:eastAsia="ru-RU"/>
        </w:rPr>
        <w:t>о</w:t>
      </w:r>
      <w:r w:rsidR="0008699F" w:rsidRPr="00835DA0">
        <w:rPr>
          <w:rFonts w:ascii="Times New Roman" w:eastAsia="Times New Roman" w:hAnsi="Times New Roman" w:cs="Times New Roman"/>
          <w:color w:val="002060"/>
          <w:sz w:val="32"/>
          <w:szCs w:val="40"/>
          <w:lang w:eastAsia="ru-RU"/>
        </w:rPr>
        <w:t xml:space="preserve"> Дню рыбака, который традиционно отмечается во второе воскресен</w:t>
      </w:r>
      <w:r w:rsidR="00493BB8" w:rsidRPr="00835DA0">
        <w:rPr>
          <w:rFonts w:ascii="Times New Roman" w:eastAsia="Times New Roman" w:hAnsi="Times New Roman" w:cs="Times New Roman"/>
          <w:color w:val="002060"/>
          <w:sz w:val="32"/>
          <w:szCs w:val="40"/>
          <w:lang w:eastAsia="ru-RU"/>
        </w:rPr>
        <w:t>ье июля.</w:t>
      </w:r>
    </w:p>
    <w:p w:rsidR="00A416DD" w:rsidRPr="00835DA0" w:rsidRDefault="0008699F" w:rsidP="003D4B8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2060"/>
          <w:sz w:val="32"/>
          <w:szCs w:val="40"/>
          <w:lang w:eastAsia="ru-RU"/>
        </w:rPr>
      </w:pPr>
      <w:r w:rsidRPr="00835DA0">
        <w:rPr>
          <w:rFonts w:ascii="Times New Roman" w:eastAsia="Times New Roman" w:hAnsi="Times New Roman" w:cs="Times New Roman"/>
          <w:color w:val="002060"/>
          <w:sz w:val="32"/>
          <w:szCs w:val="40"/>
          <w:lang w:eastAsia="ru-RU"/>
        </w:rPr>
        <w:t>Первый День действий против рыбной ловли был объявлен непосредственно во время проведения съезда – 11 июля 2003 года, но в Новороссийске.</w:t>
      </w:r>
      <w:r w:rsidR="00A416DD" w:rsidRPr="00835DA0">
        <w:rPr>
          <w:rFonts w:ascii="Times New Roman" w:eastAsia="Times New Roman" w:hAnsi="Times New Roman" w:cs="Times New Roman"/>
          <w:color w:val="002060"/>
          <w:sz w:val="16"/>
          <w:szCs w:val="20"/>
          <w:lang w:eastAsia="ru-RU"/>
        </w:rPr>
        <w:t xml:space="preserve"> </w:t>
      </w:r>
      <w:r w:rsidR="00A416DD" w:rsidRPr="00835DA0">
        <w:rPr>
          <w:rFonts w:ascii="Times New Roman" w:eastAsia="Times New Roman" w:hAnsi="Times New Roman" w:cs="Times New Roman"/>
          <w:color w:val="002060"/>
          <w:sz w:val="32"/>
          <w:szCs w:val="40"/>
          <w:lang w:eastAsia="ru-RU"/>
        </w:rPr>
        <w:t>Главным событием вновь учрежденного праздника стала акция – театрализованный пикет в защиту рыб, проведенный активистами съезда. Кроме того, они распространяли листовки, рассказывающие о жестокости рыбного промысла и призывающие людей ограничить вылов обитателей рек и морей.</w:t>
      </w:r>
    </w:p>
    <w:p w:rsidR="00DB4FD3" w:rsidRPr="00835DA0" w:rsidRDefault="00DB4FD3" w:rsidP="003D4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40"/>
          <w:lang w:eastAsia="ru-RU"/>
        </w:rPr>
      </w:pPr>
      <w:r w:rsidRPr="00835DA0">
        <w:rPr>
          <w:rFonts w:ascii="Times New Roman" w:eastAsia="Times New Roman" w:hAnsi="Times New Roman" w:cs="Times New Roman"/>
          <w:color w:val="002060"/>
          <w:sz w:val="32"/>
          <w:szCs w:val="40"/>
          <w:lang w:eastAsia="ru-RU"/>
        </w:rPr>
        <w:t>В современном мире морским и речным обитателям грозит не только бесконтрольный рыбный промысел, что приводит к снижению популяции многих видов рыб, но и гибель в результате загрязнения мирового океана нефтепродуктами.</w:t>
      </w:r>
    </w:p>
    <w:p w:rsidR="00493BB8" w:rsidRPr="00835DA0" w:rsidRDefault="003D4B8F" w:rsidP="003D4B8F">
      <w:pPr>
        <w:jc w:val="both"/>
        <w:rPr>
          <w:rFonts w:ascii="Times New Roman" w:hAnsi="Times New Roman" w:cs="Times New Roman"/>
          <w:color w:val="002060"/>
          <w:sz w:val="32"/>
          <w:szCs w:val="40"/>
          <w:shd w:val="clear" w:color="auto" w:fill="FFFFFF"/>
        </w:rPr>
      </w:pPr>
      <w:r w:rsidRPr="00835DA0">
        <w:rPr>
          <w:rFonts w:ascii="Times New Roman" w:hAnsi="Times New Roman" w:cs="Times New Roman"/>
          <w:color w:val="002060"/>
          <w:sz w:val="32"/>
          <w:szCs w:val="40"/>
          <w:shd w:val="clear" w:color="auto" w:fill="FFFFFF"/>
        </w:rPr>
        <w:tab/>
      </w:r>
      <w:r w:rsidR="00493BB8" w:rsidRPr="00835DA0">
        <w:rPr>
          <w:rFonts w:ascii="Times New Roman" w:hAnsi="Times New Roman" w:cs="Times New Roman"/>
          <w:color w:val="002060"/>
          <w:sz w:val="32"/>
          <w:szCs w:val="40"/>
          <w:shd w:val="clear" w:color="auto" w:fill="FFFFFF"/>
        </w:rPr>
        <w:t xml:space="preserve">Ежегодно во второе воскресенье июля вы можете тоже поучаствовать в государственной экологической акции против </w:t>
      </w:r>
      <w:r w:rsidR="00493BB8" w:rsidRPr="00835DA0">
        <w:rPr>
          <w:rFonts w:ascii="Times New Roman" w:hAnsi="Times New Roman" w:cs="Times New Roman"/>
          <w:color w:val="002060"/>
          <w:sz w:val="32"/>
          <w:szCs w:val="40"/>
          <w:shd w:val="clear" w:color="auto" w:fill="FFFFFF"/>
        </w:rPr>
        <w:lastRenderedPageBreak/>
        <w:t xml:space="preserve">безмерной рыбной ловли. Агитируйте своих знакомых и родных заядлых рыбаков не увлекаться слишком своим хобби, дабы не причинить ущерб природе. Объясняйте, что следует беречь рыбные ресурсы страны. Заведите дома аквариум с прелестными созданиями – пусть это будет ваш символический протест против </w:t>
      </w:r>
      <w:r w:rsidRPr="00835DA0">
        <w:rPr>
          <w:noProof/>
          <w:color w:val="002060"/>
          <w:sz w:val="18"/>
          <w:lang w:eastAsia="ru-RU"/>
        </w:rPr>
        <w:drawing>
          <wp:anchor distT="0" distB="0" distL="114300" distR="114300" simplePos="0" relativeHeight="251659264" behindDoc="1" locked="0" layoutInCell="1" allowOverlap="1" wp14:anchorId="594074CE" wp14:editId="18CDD69C">
            <wp:simplePos x="0" y="0"/>
            <wp:positionH relativeFrom="column">
              <wp:posOffset>386715</wp:posOffset>
            </wp:positionH>
            <wp:positionV relativeFrom="paragraph">
              <wp:posOffset>1661160</wp:posOffset>
            </wp:positionV>
            <wp:extent cx="4619625" cy="3076575"/>
            <wp:effectExtent l="0" t="0" r="9525" b="9525"/>
            <wp:wrapThrough wrapText="bothSides">
              <wp:wrapPolygon edited="0">
                <wp:start x="0" y="0"/>
                <wp:lineTo x="0" y="21533"/>
                <wp:lineTo x="21555" y="21533"/>
                <wp:lineTo x="21555" y="0"/>
                <wp:lineTo x="0" y="0"/>
              </wp:wrapPolygon>
            </wp:wrapThrough>
            <wp:docPr id="1" name="Рисунок 1" descr="http://zvgorod.info/wp-content/plugins/wp-o-matic/cache/08edafa419_observe-fishery-rul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zvgorod.info/wp-content/plugins/wp-o-matic/cache/08edafa419_observe-fishery-ru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B8" w:rsidRPr="00835DA0">
        <w:rPr>
          <w:rFonts w:ascii="Times New Roman" w:hAnsi="Times New Roman" w:cs="Times New Roman"/>
          <w:color w:val="002060"/>
          <w:sz w:val="32"/>
          <w:szCs w:val="40"/>
          <w:shd w:val="clear" w:color="auto" w:fill="FFFFFF"/>
        </w:rPr>
        <w:t>рыбной ловли вне закона!</w:t>
      </w:r>
      <w:r w:rsidRPr="00835DA0">
        <w:rPr>
          <w:noProof/>
          <w:color w:val="002060"/>
          <w:sz w:val="18"/>
          <w:lang w:eastAsia="ru-RU"/>
        </w:rPr>
        <w:t xml:space="preserve"> </w:t>
      </w:r>
    </w:p>
    <w:p w:rsidR="003D4B8F" w:rsidRPr="00835DA0" w:rsidRDefault="003D4B8F" w:rsidP="00493BB8">
      <w:pPr>
        <w:rPr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</w:pPr>
    </w:p>
    <w:p w:rsidR="001E71A8" w:rsidRPr="00835DA0" w:rsidRDefault="001E71A8" w:rsidP="00493BB8">
      <w:pPr>
        <w:rPr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</w:pPr>
    </w:p>
    <w:p w:rsidR="003D4B8F" w:rsidRPr="00835DA0" w:rsidRDefault="003D4B8F" w:rsidP="00D74334">
      <w:pPr>
        <w:spacing w:after="0" w:line="240" w:lineRule="auto"/>
        <w:rPr>
          <w:rFonts w:ascii="Georgia" w:hAnsi="Georgia"/>
          <w:color w:val="002060"/>
          <w:sz w:val="32"/>
          <w:szCs w:val="40"/>
        </w:rPr>
      </w:pPr>
    </w:p>
    <w:p w:rsidR="003D4B8F" w:rsidRPr="00835DA0" w:rsidRDefault="003D4B8F" w:rsidP="00D74334">
      <w:pPr>
        <w:spacing w:after="0" w:line="240" w:lineRule="auto"/>
        <w:rPr>
          <w:rFonts w:ascii="Georgia" w:hAnsi="Georgia"/>
          <w:color w:val="002060"/>
          <w:sz w:val="32"/>
          <w:szCs w:val="40"/>
        </w:rPr>
      </w:pPr>
    </w:p>
    <w:p w:rsidR="003D4B8F" w:rsidRPr="00835DA0" w:rsidRDefault="003D4B8F" w:rsidP="00D74334">
      <w:pPr>
        <w:spacing w:after="0" w:line="240" w:lineRule="auto"/>
        <w:rPr>
          <w:rFonts w:ascii="Georgia" w:hAnsi="Georgia"/>
          <w:color w:val="002060"/>
          <w:sz w:val="32"/>
          <w:szCs w:val="40"/>
        </w:rPr>
      </w:pPr>
    </w:p>
    <w:p w:rsidR="003D4B8F" w:rsidRPr="00835DA0" w:rsidRDefault="003D4B8F" w:rsidP="00D74334">
      <w:pPr>
        <w:spacing w:after="0" w:line="240" w:lineRule="auto"/>
        <w:rPr>
          <w:rFonts w:ascii="Georgia" w:hAnsi="Georgia"/>
          <w:color w:val="002060"/>
          <w:sz w:val="32"/>
          <w:szCs w:val="40"/>
        </w:rPr>
      </w:pPr>
    </w:p>
    <w:p w:rsidR="003D4B8F" w:rsidRPr="00835DA0" w:rsidRDefault="003D4B8F" w:rsidP="00D74334">
      <w:pPr>
        <w:spacing w:after="0" w:line="240" w:lineRule="auto"/>
        <w:rPr>
          <w:rFonts w:ascii="Georgia" w:hAnsi="Georgia"/>
          <w:color w:val="002060"/>
          <w:sz w:val="32"/>
          <w:szCs w:val="40"/>
        </w:rPr>
      </w:pPr>
    </w:p>
    <w:p w:rsidR="003D4B8F" w:rsidRPr="00835DA0" w:rsidRDefault="003D4B8F" w:rsidP="00D74334">
      <w:pPr>
        <w:spacing w:after="0" w:line="240" w:lineRule="auto"/>
        <w:rPr>
          <w:rFonts w:ascii="Georgia" w:hAnsi="Georgia"/>
          <w:color w:val="002060"/>
          <w:sz w:val="32"/>
          <w:szCs w:val="40"/>
        </w:rPr>
      </w:pPr>
    </w:p>
    <w:p w:rsidR="003D4B8F" w:rsidRPr="00835DA0" w:rsidRDefault="003D4B8F" w:rsidP="00D74334">
      <w:pPr>
        <w:spacing w:after="0" w:line="240" w:lineRule="auto"/>
        <w:rPr>
          <w:rFonts w:ascii="Georgia" w:hAnsi="Georgia"/>
          <w:color w:val="002060"/>
          <w:sz w:val="32"/>
          <w:szCs w:val="40"/>
        </w:rPr>
      </w:pPr>
    </w:p>
    <w:p w:rsidR="003D4B8F" w:rsidRPr="00835DA0" w:rsidRDefault="003D4B8F" w:rsidP="00D74334">
      <w:pPr>
        <w:spacing w:after="0" w:line="240" w:lineRule="auto"/>
        <w:rPr>
          <w:rFonts w:ascii="Georgia" w:hAnsi="Georgia"/>
          <w:color w:val="002060"/>
          <w:sz w:val="32"/>
          <w:szCs w:val="40"/>
        </w:rPr>
      </w:pPr>
    </w:p>
    <w:p w:rsidR="003D4B8F" w:rsidRPr="00835DA0" w:rsidRDefault="003D4B8F" w:rsidP="00D74334">
      <w:pPr>
        <w:spacing w:after="0" w:line="240" w:lineRule="auto"/>
        <w:rPr>
          <w:rFonts w:ascii="Georgia" w:hAnsi="Georgia"/>
          <w:color w:val="002060"/>
          <w:sz w:val="32"/>
          <w:szCs w:val="40"/>
        </w:rPr>
      </w:pPr>
    </w:p>
    <w:p w:rsidR="003D4B8F" w:rsidRPr="00835DA0" w:rsidRDefault="003D4B8F" w:rsidP="00D74334">
      <w:pPr>
        <w:spacing w:after="0" w:line="240" w:lineRule="auto"/>
        <w:rPr>
          <w:rFonts w:ascii="Georgia" w:hAnsi="Georgia"/>
          <w:color w:val="002060"/>
          <w:sz w:val="32"/>
          <w:szCs w:val="40"/>
        </w:rPr>
      </w:pPr>
    </w:p>
    <w:p w:rsidR="001F6BE0" w:rsidRPr="00835DA0" w:rsidRDefault="001F6BE0" w:rsidP="00D74334">
      <w:pPr>
        <w:spacing w:after="0" w:line="240" w:lineRule="auto"/>
        <w:rPr>
          <w:rStyle w:val="a6"/>
          <w:rFonts w:ascii="Times New Roman" w:hAnsi="Times New Roman" w:cs="Times New Roman"/>
          <w:i/>
          <w:iCs/>
          <w:color w:val="002060"/>
          <w:sz w:val="32"/>
          <w:szCs w:val="40"/>
          <w:bdr w:val="none" w:sz="0" w:space="0" w:color="auto" w:frame="1"/>
        </w:rPr>
      </w:pPr>
      <w:r w:rsidRPr="00835DA0">
        <w:rPr>
          <w:rFonts w:ascii="Georgia" w:hAnsi="Georgia"/>
          <w:color w:val="002060"/>
          <w:sz w:val="32"/>
          <w:szCs w:val="40"/>
        </w:rPr>
        <w:t>Разные рыбы на свете живут,</w:t>
      </w:r>
      <w:r w:rsidRPr="00835DA0">
        <w:rPr>
          <w:rFonts w:ascii="Georgia" w:hAnsi="Georgia"/>
          <w:color w:val="002060"/>
          <w:sz w:val="32"/>
          <w:szCs w:val="40"/>
        </w:rPr>
        <w:br/>
        <w:t>Плавают так, как их с детства зовут.</w:t>
      </w:r>
      <w:r w:rsidRPr="00835DA0">
        <w:rPr>
          <w:rFonts w:ascii="Georgia" w:hAnsi="Georgia"/>
          <w:color w:val="002060"/>
          <w:sz w:val="32"/>
          <w:szCs w:val="40"/>
        </w:rPr>
        <w:br/>
        <w:t>Те, кто назвал их, словами играли.</w:t>
      </w:r>
      <w:r w:rsidRPr="00835DA0">
        <w:rPr>
          <w:rFonts w:ascii="Georgia" w:hAnsi="Georgia"/>
          <w:color w:val="002060"/>
          <w:sz w:val="32"/>
          <w:szCs w:val="40"/>
        </w:rPr>
        <w:br/>
        <w:t>Вы этих рыб не встречали?</w:t>
      </w:r>
      <w:r w:rsidRPr="00835DA0">
        <w:rPr>
          <w:rFonts w:ascii="Georgia" w:hAnsi="Georgia"/>
          <w:color w:val="002060"/>
          <w:sz w:val="32"/>
          <w:szCs w:val="40"/>
        </w:rPr>
        <w:br/>
      </w:r>
      <w:r w:rsidRPr="00835DA0">
        <w:rPr>
          <w:rFonts w:ascii="Georgia" w:hAnsi="Georgia"/>
          <w:color w:val="002060"/>
          <w:sz w:val="32"/>
          <w:szCs w:val="40"/>
        </w:rPr>
        <w:br/>
        <w:t>Монах, королева, ворчун, капитан.</w:t>
      </w:r>
      <w:r w:rsidRPr="00835DA0">
        <w:rPr>
          <w:rFonts w:ascii="Georgia" w:hAnsi="Georgia"/>
          <w:color w:val="002060"/>
          <w:sz w:val="32"/>
          <w:szCs w:val="40"/>
        </w:rPr>
        <w:br/>
        <w:t xml:space="preserve">Гитара, трубач, кардинал и </w:t>
      </w:r>
      <w:proofErr w:type="spellStart"/>
      <w:r w:rsidRPr="00835DA0">
        <w:rPr>
          <w:rFonts w:ascii="Georgia" w:hAnsi="Georgia"/>
          <w:color w:val="002060"/>
          <w:sz w:val="32"/>
          <w:szCs w:val="40"/>
        </w:rPr>
        <w:t>зубан</w:t>
      </w:r>
      <w:proofErr w:type="spellEnd"/>
      <w:r w:rsidRPr="00835DA0">
        <w:rPr>
          <w:rFonts w:ascii="Georgia" w:hAnsi="Georgia"/>
          <w:color w:val="002060"/>
          <w:sz w:val="32"/>
          <w:szCs w:val="40"/>
        </w:rPr>
        <w:t>.</w:t>
      </w:r>
      <w:r w:rsidRPr="00835DA0">
        <w:rPr>
          <w:rFonts w:ascii="Georgia" w:hAnsi="Georgia"/>
          <w:color w:val="002060"/>
          <w:sz w:val="32"/>
          <w:szCs w:val="40"/>
        </w:rPr>
        <w:br/>
        <w:t>Хамса, ледяная, петух и дракон.</w:t>
      </w:r>
      <w:r w:rsidRPr="00835DA0">
        <w:rPr>
          <w:rFonts w:ascii="Georgia" w:hAnsi="Georgia"/>
          <w:color w:val="002060"/>
          <w:sz w:val="32"/>
          <w:szCs w:val="40"/>
        </w:rPr>
        <w:br/>
        <w:t>Луна, ангел, дьявол, свеча, скорпион.</w:t>
      </w:r>
      <w:r w:rsidRPr="00835DA0">
        <w:rPr>
          <w:rFonts w:ascii="Georgia" w:hAnsi="Georgia"/>
          <w:color w:val="002060"/>
          <w:sz w:val="32"/>
          <w:szCs w:val="40"/>
        </w:rPr>
        <w:br/>
      </w:r>
      <w:r w:rsidRPr="00835DA0">
        <w:rPr>
          <w:rFonts w:ascii="Georgia" w:hAnsi="Georgia"/>
          <w:color w:val="002060"/>
          <w:sz w:val="32"/>
          <w:szCs w:val="40"/>
        </w:rPr>
        <w:br/>
        <w:t>Нож, бритва, коробка, курок и игла.</w:t>
      </w:r>
      <w:r w:rsidRPr="00835DA0">
        <w:rPr>
          <w:rFonts w:ascii="Georgia" w:hAnsi="Georgia"/>
          <w:color w:val="002060"/>
          <w:sz w:val="32"/>
          <w:szCs w:val="40"/>
        </w:rPr>
        <w:br/>
        <w:t>Серп, молот, ремень, сабля, меч и стрела.</w:t>
      </w:r>
      <w:r w:rsidRPr="00835DA0">
        <w:rPr>
          <w:rFonts w:ascii="Georgia" w:hAnsi="Georgia"/>
          <w:color w:val="002060"/>
          <w:sz w:val="32"/>
          <w:szCs w:val="40"/>
        </w:rPr>
        <w:br/>
        <w:t>Кабан, император, лягушка и кот.</w:t>
      </w:r>
      <w:r w:rsidRPr="00835DA0">
        <w:rPr>
          <w:rFonts w:ascii="Georgia" w:hAnsi="Georgia"/>
          <w:color w:val="002060"/>
          <w:sz w:val="32"/>
          <w:szCs w:val="40"/>
        </w:rPr>
        <w:br/>
        <w:t>Хирург, иглобрюх, голубой готтентот.</w:t>
      </w:r>
      <w:r w:rsidRPr="00835DA0">
        <w:rPr>
          <w:rFonts w:ascii="Georgia" w:hAnsi="Georgia"/>
          <w:color w:val="002060"/>
          <w:sz w:val="32"/>
          <w:szCs w:val="40"/>
        </w:rPr>
        <w:br/>
      </w:r>
      <w:r w:rsidRPr="00835DA0">
        <w:rPr>
          <w:rFonts w:ascii="Georgia" w:hAnsi="Georgia"/>
          <w:color w:val="002060"/>
          <w:sz w:val="32"/>
          <w:szCs w:val="40"/>
        </w:rPr>
        <w:br/>
        <w:t>Ворона, павлин, попугай, жаба, бык.</w:t>
      </w:r>
      <w:r w:rsidRPr="00835DA0">
        <w:rPr>
          <w:rFonts w:ascii="Georgia" w:hAnsi="Georgia"/>
          <w:color w:val="002060"/>
          <w:sz w:val="32"/>
          <w:szCs w:val="40"/>
        </w:rPr>
        <w:br/>
        <w:t>Собака, евдошка, лисица, язык.</w:t>
      </w:r>
      <w:r w:rsidRPr="00835DA0">
        <w:rPr>
          <w:rFonts w:ascii="Georgia" w:hAnsi="Georgia"/>
          <w:color w:val="002060"/>
          <w:sz w:val="32"/>
          <w:szCs w:val="40"/>
        </w:rPr>
        <w:br/>
        <w:t xml:space="preserve">Маринка и солнце, лапша и </w:t>
      </w:r>
      <w:proofErr w:type="spellStart"/>
      <w:r w:rsidRPr="00835DA0">
        <w:rPr>
          <w:rFonts w:ascii="Georgia" w:hAnsi="Georgia"/>
          <w:color w:val="002060"/>
          <w:sz w:val="32"/>
          <w:szCs w:val="40"/>
        </w:rPr>
        <w:t>таранька</w:t>
      </w:r>
      <w:proofErr w:type="spellEnd"/>
      <w:r w:rsidRPr="00835DA0">
        <w:rPr>
          <w:rFonts w:ascii="Georgia" w:hAnsi="Georgia"/>
          <w:color w:val="002060"/>
          <w:sz w:val="32"/>
          <w:szCs w:val="40"/>
        </w:rPr>
        <w:t>.</w:t>
      </w:r>
      <w:r w:rsidRPr="00835DA0">
        <w:rPr>
          <w:rFonts w:ascii="Georgia" w:hAnsi="Georgia"/>
          <w:color w:val="002060"/>
          <w:sz w:val="32"/>
          <w:szCs w:val="40"/>
        </w:rPr>
        <w:br/>
        <w:t>Волк, бабочка, ласточка, соня и нянька.</w:t>
      </w:r>
      <w:r w:rsidRPr="00835DA0">
        <w:rPr>
          <w:rFonts w:ascii="Georgia" w:hAnsi="Georgia"/>
          <w:color w:val="002060"/>
          <w:sz w:val="32"/>
          <w:szCs w:val="40"/>
        </w:rPr>
        <w:br/>
      </w:r>
      <w:r w:rsidR="00BD03A1" w:rsidRPr="00835DA0">
        <w:rPr>
          <w:rStyle w:val="a7"/>
          <w:rFonts w:ascii="Georgia" w:hAnsi="Georgia"/>
          <w:color w:val="002060"/>
          <w:sz w:val="32"/>
          <w:szCs w:val="40"/>
          <w:bdr w:val="none" w:sz="0" w:space="0" w:color="auto" w:frame="1"/>
        </w:rPr>
        <w:t xml:space="preserve">                                                            </w:t>
      </w:r>
      <w:r w:rsidRPr="00835DA0">
        <w:rPr>
          <w:rStyle w:val="a7"/>
          <w:rFonts w:ascii="Georgia" w:hAnsi="Georgia"/>
          <w:color w:val="002060"/>
          <w:sz w:val="32"/>
          <w:szCs w:val="40"/>
          <w:bdr w:val="none" w:sz="0" w:space="0" w:color="auto" w:frame="1"/>
        </w:rPr>
        <w:t>Самсонов А.</w:t>
      </w:r>
    </w:p>
    <w:p w:rsidR="008A09F9" w:rsidRPr="00835DA0" w:rsidRDefault="006651A4" w:rsidP="00493BB8">
      <w:pPr>
        <w:rPr>
          <w:rFonts w:ascii="Times New Roman" w:hAnsi="Times New Roman" w:cs="Times New Roman"/>
          <w:b/>
          <w:i/>
          <w:color w:val="002060"/>
          <w:sz w:val="40"/>
          <w:szCs w:val="40"/>
          <w:shd w:val="clear" w:color="auto" w:fill="FFFFFF"/>
        </w:rPr>
      </w:pPr>
      <w:r w:rsidRPr="00835DA0">
        <w:rPr>
          <w:rFonts w:ascii="Times New Roman" w:hAnsi="Times New Roman" w:cs="Times New Roman"/>
          <w:i/>
          <w:color w:val="002060"/>
          <w:sz w:val="40"/>
          <w:szCs w:val="40"/>
          <w:shd w:val="clear" w:color="auto" w:fill="FFFFFF"/>
        </w:rPr>
        <w:lastRenderedPageBreak/>
        <w:t xml:space="preserve">                   </w:t>
      </w:r>
      <w:r w:rsidRPr="00835DA0">
        <w:rPr>
          <w:rFonts w:ascii="Times New Roman" w:hAnsi="Times New Roman" w:cs="Times New Roman"/>
          <w:b/>
          <w:i/>
          <w:color w:val="002060"/>
          <w:sz w:val="40"/>
          <w:szCs w:val="40"/>
          <w:shd w:val="clear" w:color="auto" w:fill="FFFFFF"/>
        </w:rPr>
        <w:t>Советуем прочитать</w:t>
      </w:r>
      <w:r w:rsidR="003D4B8F" w:rsidRPr="00835DA0">
        <w:rPr>
          <w:rFonts w:ascii="Times New Roman" w:hAnsi="Times New Roman" w:cs="Times New Roman"/>
          <w:b/>
          <w:i/>
          <w:color w:val="002060"/>
          <w:sz w:val="40"/>
          <w:szCs w:val="40"/>
          <w:shd w:val="clear" w:color="auto" w:fill="FFFFFF"/>
        </w:rPr>
        <w:t>:</w:t>
      </w:r>
    </w:p>
    <w:p w:rsidR="00A01EEB" w:rsidRPr="00835DA0" w:rsidRDefault="00A44713" w:rsidP="00A44713">
      <w:pPr>
        <w:pStyle w:val="a8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- </w:t>
      </w:r>
      <w:r w:rsidR="006832D5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Борисов В.И. Реки Кубани</w:t>
      </w:r>
      <w:r w:rsid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</w:t>
      </w:r>
      <w:r w:rsidR="006832D5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[Текст]/И.В.</w:t>
      </w:r>
      <w:r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</w:t>
      </w:r>
      <w:r w:rsidR="006832D5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Борисов.-</w:t>
      </w:r>
      <w:r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Краснодар:</w:t>
      </w:r>
      <w:r w:rsidRPr="00835DA0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Кубанское книжное издательство, 2005.-120с.</w:t>
      </w:r>
      <w:proofErr w:type="gramStart"/>
      <w:r w:rsidRPr="00835DA0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:и</w:t>
      </w:r>
      <w:proofErr w:type="gramEnd"/>
      <w:r w:rsidRPr="00835DA0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л. </w:t>
      </w:r>
    </w:p>
    <w:p w:rsidR="008A09F9" w:rsidRPr="00835DA0" w:rsidRDefault="008A09F9" w:rsidP="00A44713">
      <w:pPr>
        <w:pStyle w:val="a8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:rsidR="00A44713" w:rsidRPr="00835DA0" w:rsidRDefault="00A44713" w:rsidP="00A44713">
      <w:pPr>
        <w:pStyle w:val="a8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835DA0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- Дроздов Г. Байкал</w:t>
      </w:r>
      <w:r w:rsidR="00835DA0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835DA0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-</w:t>
      </w:r>
      <w:r w:rsidR="00835DA0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r w:rsidRPr="00835DA0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море синее</w:t>
      </w:r>
      <w:r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[Текст]/Г. Дроздов.- Москва: Детская литература, 1972.-189с.: ил.</w:t>
      </w:r>
    </w:p>
    <w:p w:rsidR="008A09F9" w:rsidRPr="00835DA0" w:rsidRDefault="008A09F9" w:rsidP="00A44713">
      <w:pPr>
        <w:pStyle w:val="a8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:rsidR="00A44713" w:rsidRPr="00835DA0" w:rsidRDefault="00A44713" w:rsidP="00A44713">
      <w:pPr>
        <w:pStyle w:val="a8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- </w:t>
      </w:r>
      <w:r w:rsidR="00580B85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Калашников В.И. Тайны воды. Реки, озера, моря и океаны. Занимательное естествознание. [Текст]/В.И. Калашников, Худ. А. </w:t>
      </w:r>
      <w:proofErr w:type="spellStart"/>
      <w:r w:rsidR="00580B85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Саморезов</w:t>
      </w:r>
      <w:proofErr w:type="spellEnd"/>
      <w:r w:rsidR="00580B85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.- Москва: Белый город, 2003.-48с.: ил.</w:t>
      </w:r>
    </w:p>
    <w:p w:rsidR="008A09F9" w:rsidRPr="00835DA0" w:rsidRDefault="008A09F9" w:rsidP="00A44713">
      <w:pPr>
        <w:pStyle w:val="a8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:rsidR="00F52B11" w:rsidRPr="00835DA0" w:rsidRDefault="00580B85" w:rsidP="00A44713">
      <w:pPr>
        <w:pStyle w:val="a8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-</w:t>
      </w:r>
      <w:r w:rsidR="00F52B11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Паркер С. Рыба</w:t>
      </w:r>
      <w:r w:rsid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</w:t>
      </w:r>
      <w:r w:rsidR="00F52B11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[Текст]/С. Паркер.- Лондон-Нью-Йорк-Штутгарт.-</w:t>
      </w:r>
      <w:r w:rsid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</w:t>
      </w:r>
      <w:r w:rsidR="00F52B11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Москва: Дарлинг </w:t>
      </w:r>
      <w:proofErr w:type="spellStart"/>
      <w:r w:rsidR="00F52B11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Киндерли</w:t>
      </w:r>
      <w:proofErr w:type="spellEnd"/>
      <w:r w:rsidR="00F52B11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, 1997.</w:t>
      </w:r>
      <w:r w:rsid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</w:t>
      </w:r>
      <w:r w:rsidR="00F52B11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-</w:t>
      </w:r>
      <w:r w:rsid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</w:t>
      </w:r>
      <w:r w:rsidR="00F52B11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64с.: ил.</w:t>
      </w:r>
    </w:p>
    <w:p w:rsidR="008A09F9" w:rsidRPr="00835DA0" w:rsidRDefault="008A09F9" w:rsidP="00A44713">
      <w:pPr>
        <w:pStyle w:val="a8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:rsidR="00AC6B34" w:rsidRPr="00835DA0" w:rsidRDefault="00F52B11" w:rsidP="00A44713">
      <w:pPr>
        <w:pStyle w:val="a8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- </w:t>
      </w:r>
      <w:r w:rsidR="00AC6B34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Школьник Ю.К. Подводный мир. Обитатели морей и океанов. [Текст]/Ю.К. Школьник.- </w:t>
      </w:r>
      <w:proofErr w:type="spellStart"/>
      <w:r w:rsidR="00AC6B34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Москва</w:t>
      </w:r>
      <w:proofErr w:type="gramStart"/>
      <w:r w:rsidR="00AC6B34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:Э</w:t>
      </w:r>
      <w:proofErr w:type="gramEnd"/>
      <w:r w:rsidR="00AC6B34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ксмо</w:t>
      </w:r>
      <w:proofErr w:type="spellEnd"/>
      <w:r w:rsidR="00AC6B34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, 2014.- 64с.: ил.</w:t>
      </w:r>
    </w:p>
    <w:p w:rsidR="008A09F9" w:rsidRPr="00835DA0" w:rsidRDefault="008A09F9" w:rsidP="00A44713">
      <w:pPr>
        <w:pStyle w:val="a8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:rsidR="00F0362C" w:rsidRPr="00835DA0" w:rsidRDefault="00AC6B34" w:rsidP="00A44713">
      <w:pPr>
        <w:pStyle w:val="a8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- </w:t>
      </w:r>
      <w:r w:rsidR="00F0362C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Эти необычные животные</w:t>
      </w:r>
      <w:r w:rsid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</w:t>
      </w:r>
      <w:r w:rsidR="00F0362C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[Текст]</w:t>
      </w:r>
      <w:proofErr w:type="gramStart"/>
      <w:r w:rsidR="00F0362C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:р</w:t>
      </w:r>
      <w:proofErr w:type="gramEnd"/>
      <w:r w:rsidR="00F0362C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ыбы и другие морские животные/Ж. де Беккер; пер. А.Б. Васильева.- Москва: РОСМЭН</w:t>
      </w:r>
      <w:r w:rsid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</w:t>
      </w:r>
      <w:r w:rsidR="00F0362C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- ПРЕСС, 2008.-72с.: ил.</w:t>
      </w:r>
    </w:p>
    <w:p w:rsidR="008A09F9" w:rsidRPr="00835DA0" w:rsidRDefault="008A09F9" w:rsidP="00A44713">
      <w:pPr>
        <w:pStyle w:val="a8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:rsidR="0011320D" w:rsidRPr="00835DA0" w:rsidRDefault="00F0362C" w:rsidP="008A09F9">
      <w:pPr>
        <w:pStyle w:val="a8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- Я познаю мир: Экология: Детская энциклопедия</w:t>
      </w:r>
      <w:r w:rsid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</w:t>
      </w:r>
      <w:r w:rsidR="00F7522B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[Текст]/ Авт.-сост. А.В. Чижевский. Под общ</w:t>
      </w:r>
      <w:proofErr w:type="gramStart"/>
      <w:r w:rsidR="00F7522B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.</w:t>
      </w:r>
      <w:proofErr w:type="gramEnd"/>
      <w:r w:rsidR="00F7522B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</w:t>
      </w:r>
      <w:proofErr w:type="gramStart"/>
      <w:r w:rsidR="00F7522B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р</w:t>
      </w:r>
      <w:proofErr w:type="gramEnd"/>
      <w:r w:rsidR="00F7522B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ед. О.Г. </w:t>
      </w:r>
      <w:proofErr w:type="spellStart"/>
      <w:r w:rsidR="00F7522B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Хинн</w:t>
      </w:r>
      <w:proofErr w:type="spellEnd"/>
      <w:r w:rsidR="00F7522B" w:rsidRPr="00835DA0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.- Москва: АСТ, 1999.- 432с.: ил.</w:t>
      </w:r>
    </w:p>
    <w:p w:rsidR="0011320D" w:rsidRPr="00835DA0" w:rsidRDefault="00D16E59" w:rsidP="00D16E59">
      <w:pPr>
        <w:jc w:val="center"/>
        <w:rPr>
          <w:color w:val="002060"/>
        </w:rPr>
      </w:pPr>
      <w:r w:rsidRPr="00835DA0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20043348" wp14:editId="5C3026F3">
            <wp:extent cx="2819400" cy="2667000"/>
            <wp:effectExtent l="0" t="0" r="0" b="0"/>
            <wp:docPr id="2" name="Рисунок 2" descr="C:\Users\User\Desktop\post-560-134168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st-560-1341682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23" b="20000"/>
                    <a:stretch/>
                  </pic:blipFill>
                  <pic:spPr bwMode="auto">
                    <a:xfrm>
                      <a:off x="0" y="0"/>
                      <a:ext cx="2819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320D" w:rsidRPr="00835DA0" w:rsidSect="00A44713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9A"/>
    <w:rsid w:val="0008699F"/>
    <w:rsid w:val="00107898"/>
    <w:rsid w:val="0011320D"/>
    <w:rsid w:val="0014246E"/>
    <w:rsid w:val="001E71A8"/>
    <w:rsid w:val="001F6BE0"/>
    <w:rsid w:val="003D4B8F"/>
    <w:rsid w:val="00493BB8"/>
    <w:rsid w:val="00580B85"/>
    <w:rsid w:val="006651A4"/>
    <w:rsid w:val="006832D5"/>
    <w:rsid w:val="006D530A"/>
    <w:rsid w:val="00704AA2"/>
    <w:rsid w:val="00734B9A"/>
    <w:rsid w:val="00835DA0"/>
    <w:rsid w:val="008A09F9"/>
    <w:rsid w:val="00A01EEB"/>
    <w:rsid w:val="00A416DD"/>
    <w:rsid w:val="00A44713"/>
    <w:rsid w:val="00AC6B34"/>
    <w:rsid w:val="00BD03A1"/>
    <w:rsid w:val="00D16E59"/>
    <w:rsid w:val="00D74334"/>
    <w:rsid w:val="00DB4FD3"/>
    <w:rsid w:val="00F0362C"/>
    <w:rsid w:val="00F52B11"/>
    <w:rsid w:val="00F6503F"/>
    <w:rsid w:val="00F7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93BB8"/>
    <w:rPr>
      <w:color w:val="0000FF"/>
      <w:u w:val="single"/>
    </w:rPr>
  </w:style>
  <w:style w:type="character" w:styleId="a6">
    <w:name w:val="Strong"/>
    <w:basedOn w:val="a0"/>
    <w:uiPriority w:val="22"/>
    <w:qFormat/>
    <w:rsid w:val="00D74334"/>
    <w:rPr>
      <w:b/>
      <w:bCs/>
    </w:rPr>
  </w:style>
  <w:style w:type="character" w:styleId="a7">
    <w:name w:val="Emphasis"/>
    <w:basedOn w:val="a0"/>
    <w:uiPriority w:val="20"/>
    <w:qFormat/>
    <w:rsid w:val="001F6BE0"/>
    <w:rPr>
      <w:i/>
      <w:iCs/>
    </w:rPr>
  </w:style>
  <w:style w:type="paragraph" w:styleId="a8">
    <w:name w:val="No Spacing"/>
    <w:uiPriority w:val="1"/>
    <w:qFormat/>
    <w:rsid w:val="003D4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93BB8"/>
    <w:rPr>
      <w:color w:val="0000FF"/>
      <w:u w:val="single"/>
    </w:rPr>
  </w:style>
  <w:style w:type="character" w:styleId="a6">
    <w:name w:val="Strong"/>
    <w:basedOn w:val="a0"/>
    <w:uiPriority w:val="22"/>
    <w:qFormat/>
    <w:rsid w:val="00D74334"/>
    <w:rPr>
      <w:b/>
      <w:bCs/>
    </w:rPr>
  </w:style>
  <w:style w:type="character" w:styleId="a7">
    <w:name w:val="Emphasis"/>
    <w:basedOn w:val="a0"/>
    <w:uiPriority w:val="20"/>
    <w:qFormat/>
    <w:rsid w:val="001F6BE0"/>
    <w:rPr>
      <w:i/>
      <w:iCs/>
    </w:rPr>
  </w:style>
  <w:style w:type="paragraph" w:styleId="a8">
    <w:name w:val="No Spacing"/>
    <w:uiPriority w:val="1"/>
    <w:qFormat/>
    <w:rsid w:val="003D4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98ED-58F7-40D7-ADF5-239FBEAC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2017-06-28T07:11:00Z</dcterms:created>
  <dcterms:modified xsi:type="dcterms:W3CDTF">2017-06-29T13:53:00Z</dcterms:modified>
</cp:coreProperties>
</file>